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888" w:rsidRDefault="005E452E" w:rsidP="00BB7ED1">
      <w:pPr>
        <w:pStyle w:val="Kop2"/>
      </w:pPr>
      <w:r>
        <w:t>Hoofdstuk 5</w:t>
      </w:r>
      <w:r w:rsidR="00BB7ED1">
        <w:t xml:space="preserve"> Begrippen</w:t>
      </w:r>
      <w:r w:rsidR="00704A19">
        <w:t xml:space="preserve"> ingevuld </w:t>
      </w:r>
    </w:p>
    <w:p w:rsidR="00BB7ED1" w:rsidRPr="00BB7ED1" w:rsidRDefault="00BB7ED1" w:rsidP="00BB7ED1"/>
    <w:tbl>
      <w:tblPr>
        <w:tblStyle w:val="Onopgemaaktetabel1"/>
        <w:tblW w:w="0" w:type="auto"/>
        <w:tblLook w:val="04A0" w:firstRow="1" w:lastRow="0" w:firstColumn="1" w:lastColumn="0" w:noHBand="0" w:noVBand="1"/>
      </w:tblPr>
      <w:tblGrid>
        <w:gridCol w:w="1980"/>
        <w:gridCol w:w="7082"/>
      </w:tblGrid>
      <w:tr w:rsidR="00BB7ED1" w:rsidTr="00B85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rsidR="00BB7ED1" w:rsidRDefault="00BB7ED1" w:rsidP="00BB7ED1">
            <w:r>
              <w:t>Begrip</w:t>
            </w:r>
          </w:p>
        </w:tc>
        <w:tc>
          <w:tcPr>
            <w:tcW w:w="7082" w:type="dxa"/>
            <w:shd w:val="clear" w:color="auto" w:fill="FFFFFF" w:themeFill="background1"/>
          </w:tcPr>
          <w:p w:rsidR="00BB7ED1" w:rsidRDefault="00BB7ED1" w:rsidP="00BB7ED1">
            <w:pPr>
              <w:cnfStyle w:val="100000000000" w:firstRow="1" w:lastRow="0" w:firstColumn="0" w:lastColumn="0" w:oddVBand="0" w:evenVBand="0" w:oddHBand="0" w:evenHBand="0" w:firstRowFirstColumn="0" w:firstRowLastColumn="0" w:lastRowFirstColumn="0" w:lastRowLastColumn="0"/>
            </w:pPr>
            <w:r>
              <w:t xml:space="preserve">Omschrijving </w:t>
            </w:r>
          </w:p>
        </w:tc>
      </w:tr>
      <w:tr w:rsidR="00BB7ED1" w:rsidTr="00B85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B7ED1" w:rsidRDefault="006D3D49" w:rsidP="00BB7ED1">
            <w:r>
              <w:t>Assortiment</w:t>
            </w:r>
            <w:r w:rsidR="00592B88">
              <w:br/>
            </w:r>
          </w:p>
          <w:p w:rsidR="00BB7ED1" w:rsidRDefault="00BB7ED1" w:rsidP="00BB7ED1"/>
        </w:tc>
        <w:tc>
          <w:tcPr>
            <w:tcW w:w="7082" w:type="dxa"/>
          </w:tcPr>
          <w:p w:rsidR="00BB7ED1" w:rsidRDefault="00704A19" w:rsidP="00BB7ED1">
            <w:pPr>
              <w:cnfStyle w:val="000000100000" w:firstRow="0" w:lastRow="0" w:firstColumn="0" w:lastColumn="0" w:oddVBand="0" w:evenVBand="0" w:oddHBand="1" w:evenHBand="0" w:firstRowFirstColumn="0" w:firstRowLastColumn="0" w:lastRowFirstColumn="0" w:lastRowLastColumn="0"/>
            </w:pPr>
            <w:r w:rsidRPr="00704A19">
              <w:t>Het assortiment is de verzameling van producten of diensten die een leverancier aanbiedt voor de verkoop.</w:t>
            </w:r>
          </w:p>
        </w:tc>
      </w:tr>
      <w:tr w:rsidR="00BB7ED1" w:rsidTr="00B856DA">
        <w:tc>
          <w:tcPr>
            <w:cnfStyle w:val="001000000000" w:firstRow="0" w:lastRow="0" w:firstColumn="1" w:lastColumn="0" w:oddVBand="0" w:evenVBand="0" w:oddHBand="0" w:evenHBand="0" w:firstRowFirstColumn="0" w:firstRowLastColumn="0" w:lastRowFirstColumn="0" w:lastRowLastColumn="0"/>
            <w:tcW w:w="1980" w:type="dxa"/>
          </w:tcPr>
          <w:p w:rsidR="00BB7ED1" w:rsidRDefault="006D3D49" w:rsidP="00BB7ED1">
            <w:r>
              <w:t>Productgroepen</w:t>
            </w:r>
            <w:r w:rsidR="00592B88">
              <w:br/>
            </w:r>
          </w:p>
          <w:p w:rsidR="00BB7ED1" w:rsidRDefault="00BB7ED1" w:rsidP="00BB7ED1"/>
        </w:tc>
        <w:tc>
          <w:tcPr>
            <w:tcW w:w="7082" w:type="dxa"/>
          </w:tcPr>
          <w:p w:rsidR="00BB7ED1" w:rsidRDefault="00B856DA" w:rsidP="00BB7ED1">
            <w:pPr>
              <w:cnfStyle w:val="000000000000" w:firstRow="0" w:lastRow="0" w:firstColumn="0" w:lastColumn="0" w:oddVBand="0" w:evenVBand="0" w:oddHBand="0" w:evenHBand="0" w:firstRowFirstColumn="0" w:firstRowLastColumn="0" w:lastRowFirstColumn="0" w:lastRowLastColumn="0"/>
            </w:pPr>
            <w:r w:rsidRPr="00B856DA">
              <w:t>Een productgroep is een verzameling ('groep') producten, die tot één productcategorie behoren.</w:t>
            </w:r>
          </w:p>
        </w:tc>
      </w:tr>
      <w:tr w:rsidR="00BB7ED1" w:rsidTr="00B85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B7ED1" w:rsidRDefault="006D3D49" w:rsidP="00BB7ED1">
            <w:r>
              <w:t xml:space="preserve">Imago </w:t>
            </w:r>
            <w:r w:rsidR="00292EFC">
              <w:br/>
            </w:r>
          </w:p>
          <w:p w:rsidR="00BB7ED1" w:rsidRDefault="00BB7ED1" w:rsidP="00BB7ED1"/>
        </w:tc>
        <w:tc>
          <w:tcPr>
            <w:tcW w:w="7082" w:type="dxa"/>
          </w:tcPr>
          <w:p w:rsidR="00BB7ED1" w:rsidRDefault="00B856DA" w:rsidP="00B856DA">
            <w:pPr>
              <w:cnfStyle w:val="000000100000" w:firstRow="0" w:lastRow="0" w:firstColumn="0" w:lastColumn="0" w:oddVBand="0" w:evenVBand="0" w:oddHBand="1" w:evenHBand="0" w:firstRowFirstColumn="0" w:firstRowLastColumn="0" w:lastRowFirstColumn="0" w:lastRowLastColumn="0"/>
            </w:pPr>
            <w:r>
              <w:t xml:space="preserve">Ook wel: image, reputatie of brand </w:t>
            </w:r>
            <w:proofErr w:type="spellStart"/>
            <w:r>
              <w:t>value</w:t>
            </w:r>
            <w:proofErr w:type="spellEnd"/>
            <w:r>
              <w:t>. Het imago is de beeldvorming die kleeft aan een product, persoon of organisatie.</w:t>
            </w:r>
          </w:p>
        </w:tc>
      </w:tr>
      <w:tr w:rsidR="006D3D49" w:rsidTr="00B856DA">
        <w:tc>
          <w:tcPr>
            <w:cnfStyle w:val="001000000000" w:firstRow="0" w:lastRow="0" w:firstColumn="1" w:lastColumn="0" w:oddVBand="0" w:evenVBand="0" w:oddHBand="0" w:evenHBand="0" w:firstRowFirstColumn="0" w:firstRowLastColumn="0" w:lastRowFirstColumn="0" w:lastRowLastColumn="0"/>
            <w:tcW w:w="1980" w:type="dxa"/>
          </w:tcPr>
          <w:p w:rsidR="006D3D49" w:rsidRDefault="006D3D49" w:rsidP="00BB7ED1">
            <w:r>
              <w:t>Promotie</w:t>
            </w:r>
            <w:r>
              <w:br/>
            </w:r>
            <w:r>
              <w:br/>
            </w:r>
          </w:p>
        </w:tc>
        <w:tc>
          <w:tcPr>
            <w:tcW w:w="7082" w:type="dxa"/>
          </w:tcPr>
          <w:p w:rsidR="006D3D49" w:rsidRDefault="00B856DA" w:rsidP="00BB7ED1">
            <w:pPr>
              <w:cnfStyle w:val="000000000000" w:firstRow="0" w:lastRow="0" w:firstColumn="0" w:lastColumn="0" w:oddVBand="0" w:evenVBand="0" w:oddHBand="0" w:evenHBand="0" w:firstRowFirstColumn="0" w:firstRowLastColumn="0" w:lastRowFirstColumn="0" w:lastRowLastColumn="0"/>
            </w:pPr>
            <w:r w:rsidRPr="00B856DA">
              <w:t>Promotie is het onder de aandacht brengen van een nieuw of bestaand product of service met als doel de omzet positief te beïnvloeden. Promotie is een onderdeel van de marketingmix, wat weer een onderdeel is van het bredere marketing.</w:t>
            </w:r>
          </w:p>
        </w:tc>
      </w:tr>
      <w:tr w:rsidR="006D3D49" w:rsidTr="00B85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6D3D49" w:rsidRDefault="006D3D49" w:rsidP="00BB7ED1">
            <w:r>
              <w:t xml:space="preserve">AIDA – formule </w:t>
            </w:r>
          </w:p>
          <w:p w:rsidR="006D3D49" w:rsidRDefault="006D3D49" w:rsidP="00BB7ED1"/>
          <w:p w:rsidR="006D3D49" w:rsidRDefault="006D3D49" w:rsidP="00BB7ED1"/>
        </w:tc>
        <w:tc>
          <w:tcPr>
            <w:tcW w:w="7082" w:type="dxa"/>
          </w:tcPr>
          <w:p w:rsidR="006D3D49" w:rsidRDefault="00B856DA" w:rsidP="00BB7ED1">
            <w:pPr>
              <w:cnfStyle w:val="000000100000" w:firstRow="0" w:lastRow="0" w:firstColumn="0" w:lastColumn="0" w:oddVBand="0" w:evenVBand="0" w:oddHBand="1" w:evenHBand="0" w:firstRowFirstColumn="0" w:firstRowLastColumn="0" w:lastRowFirstColumn="0" w:lastRowLastColumn="0"/>
            </w:pPr>
            <w:r w:rsidRPr="00B856DA">
              <w:t xml:space="preserve">De AIDA-formule staat voor Attention, Interest, </w:t>
            </w:r>
            <w:proofErr w:type="spellStart"/>
            <w:r w:rsidRPr="00B856DA">
              <w:t>Desire</w:t>
            </w:r>
            <w:proofErr w:type="spellEnd"/>
            <w:r w:rsidRPr="00B856DA">
              <w:t xml:space="preserve"> en Action.</w:t>
            </w:r>
            <w:r>
              <w:t xml:space="preserve"> </w:t>
            </w:r>
          </w:p>
        </w:tc>
      </w:tr>
      <w:tr w:rsidR="006D3D49" w:rsidTr="00B856DA">
        <w:tc>
          <w:tcPr>
            <w:cnfStyle w:val="001000000000" w:firstRow="0" w:lastRow="0" w:firstColumn="1" w:lastColumn="0" w:oddVBand="0" w:evenVBand="0" w:oddHBand="0" w:evenHBand="0" w:firstRowFirstColumn="0" w:firstRowLastColumn="0" w:lastRowFirstColumn="0" w:lastRowLastColumn="0"/>
            <w:tcW w:w="1980" w:type="dxa"/>
          </w:tcPr>
          <w:p w:rsidR="006D3D49" w:rsidRDefault="006D3D49" w:rsidP="00BB7ED1">
            <w:r>
              <w:t>Reclame</w:t>
            </w:r>
            <w:r>
              <w:br/>
            </w:r>
            <w:r>
              <w:br/>
            </w:r>
          </w:p>
        </w:tc>
        <w:tc>
          <w:tcPr>
            <w:tcW w:w="7082" w:type="dxa"/>
          </w:tcPr>
          <w:p w:rsidR="006D3D49" w:rsidRDefault="00B856DA" w:rsidP="00BB7ED1">
            <w:pPr>
              <w:cnfStyle w:val="000000000000" w:firstRow="0" w:lastRow="0" w:firstColumn="0" w:lastColumn="0" w:oddVBand="0" w:evenVBand="0" w:oddHBand="0" w:evenHBand="0" w:firstRowFirstColumn="0" w:firstRowLastColumn="0" w:lastRowFirstColumn="0" w:lastRowLastColumn="0"/>
            </w:pPr>
            <w:r w:rsidRPr="00B856DA">
              <w:t>Reclame is een vorm van communicatie met het doel potentiële klanten over te halen tot aanschaf van producten en diensten. Veel reclame is dan ook bedoeld om consumptie te bevorderen door het creëren en versterken van een merkimago en getrouwheid aan een merk.</w:t>
            </w:r>
          </w:p>
        </w:tc>
      </w:tr>
      <w:tr w:rsidR="006D3D49" w:rsidTr="00B85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6D3D49" w:rsidRDefault="006D3D49" w:rsidP="00BB7ED1">
            <w:r>
              <w:t>Persoonlijke verkoop</w:t>
            </w:r>
            <w:r>
              <w:br/>
            </w:r>
            <w:r>
              <w:br/>
            </w:r>
          </w:p>
        </w:tc>
        <w:tc>
          <w:tcPr>
            <w:tcW w:w="7082" w:type="dxa"/>
          </w:tcPr>
          <w:p w:rsidR="006D3D49" w:rsidRDefault="00317087" w:rsidP="00BB7ED1">
            <w:pPr>
              <w:cnfStyle w:val="000000100000" w:firstRow="0" w:lastRow="0" w:firstColumn="0" w:lastColumn="0" w:oddVBand="0" w:evenVBand="0" w:oddHBand="1" w:evenHBand="0" w:firstRowFirstColumn="0" w:firstRowLastColumn="0" w:lastRowFirstColumn="0" w:lastRowLastColumn="0"/>
            </w:pPr>
            <w:r w:rsidRPr="00317087">
              <w:t>Persoonlijke verkoop is een promotiemethode waarbij een organisatie een partij (accountmanager of verkoper) inzet om persoonlijke relaties op te bouwen met als doel toegevoegde waarde voor beide partijen te realiseren.</w:t>
            </w:r>
            <w:r>
              <w:t xml:space="preserve"> Vaak kun je dit herkennen doordat er een persoonlijke deal/aanbieding wordt gedaan. </w:t>
            </w:r>
          </w:p>
        </w:tc>
      </w:tr>
      <w:tr w:rsidR="006D3D49" w:rsidTr="00B856DA">
        <w:tc>
          <w:tcPr>
            <w:cnfStyle w:val="001000000000" w:firstRow="0" w:lastRow="0" w:firstColumn="1" w:lastColumn="0" w:oddVBand="0" w:evenVBand="0" w:oddHBand="0" w:evenHBand="0" w:firstRowFirstColumn="0" w:firstRowLastColumn="0" w:lastRowFirstColumn="0" w:lastRowLastColumn="0"/>
            <w:tcW w:w="1980" w:type="dxa"/>
          </w:tcPr>
          <w:p w:rsidR="006D3D49" w:rsidRDefault="006D3D49" w:rsidP="00BB7ED1">
            <w:r>
              <w:t>Sales promotion</w:t>
            </w:r>
            <w:r>
              <w:br/>
            </w:r>
            <w:r>
              <w:br/>
            </w:r>
          </w:p>
        </w:tc>
        <w:tc>
          <w:tcPr>
            <w:tcW w:w="7082" w:type="dxa"/>
          </w:tcPr>
          <w:p w:rsidR="006D3D49" w:rsidRDefault="004C3187" w:rsidP="00BB7ED1">
            <w:pPr>
              <w:cnfStyle w:val="000000000000" w:firstRow="0" w:lastRow="0" w:firstColumn="0" w:lastColumn="0" w:oddVBand="0" w:evenVBand="0" w:oddHBand="0" w:evenHBand="0" w:firstRowFirstColumn="0" w:firstRowLastColumn="0" w:lastRowFirstColumn="0" w:lastRowLastColumn="0"/>
            </w:pPr>
            <w:r>
              <w:t xml:space="preserve">Bij sales promotion wordt promotie (reclame) gemaakt op basis van de prijs van een product. Denk aan kortingen, aanbiedingen of uitverkoop. De klant wordt op deze manier over gehaald om te kopen. </w:t>
            </w:r>
          </w:p>
        </w:tc>
      </w:tr>
      <w:tr w:rsidR="006D3D49" w:rsidTr="00B85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6D3D49" w:rsidRDefault="006D3D49" w:rsidP="00BB7ED1">
            <w:r>
              <w:t>Public relations</w:t>
            </w:r>
            <w:r>
              <w:br/>
            </w:r>
            <w:r>
              <w:br/>
            </w:r>
          </w:p>
        </w:tc>
        <w:tc>
          <w:tcPr>
            <w:tcW w:w="7082" w:type="dxa"/>
          </w:tcPr>
          <w:p w:rsidR="006D3D49" w:rsidRDefault="004C3187" w:rsidP="00BB7ED1">
            <w:pPr>
              <w:cnfStyle w:val="000000100000" w:firstRow="0" w:lastRow="0" w:firstColumn="0" w:lastColumn="0" w:oddVBand="0" w:evenVBand="0" w:oddHBand="1" w:evenHBand="0" w:firstRowFirstColumn="0" w:firstRowLastColumn="0" w:lastRowFirstColumn="0" w:lastRowLastColumn="0"/>
            </w:pPr>
            <w:r>
              <w:t xml:space="preserve">Specifieke vorm van </w:t>
            </w:r>
            <w:r w:rsidRPr="004C3187">
              <w:t>communicatie om een bepaald publiek te informeren of te beïnvloeden met behulp van tekst, advertenties, publiciteit, promoties en speciale gebeurtenissen.</w:t>
            </w:r>
            <w:r>
              <w:t xml:space="preserve"> Influenceren is hier nu het grootste voorbeeld van.  </w:t>
            </w:r>
          </w:p>
        </w:tc>
      </w:tr>
      <w:tr w:rsidR="006D3D49" w:rsidTr="00B856DA">
        <w:tc>
          <w:tcPr>
            <w:cnfStyle w:val="001000000000" w:firstRow="0" w:lastRow="0" w:firstColumn="1" w:lastColumn="0" w:oddVBand="0" w:evenVBand="0" w:oddHBand="0" w:evenHBand="0" w:firstRowFirstColumn="0" w:firstRowLastColumn="0" w:lastRowFirstColumn="0" w:lastRowLastColumn="0"/>
            <w:tcW w:w="1980" w:type="dxa"/>
          </w:tcPr>
          <w:p w:rsidR="006D3D49" w:rsidRDefault="006D3D49" w:rsidP="00BB7ED1">
            <w:r>
              <w:t>Sponsoring</w:t>
            </w:r>
            <w:r>
              <w:br/>
            </w:r>
            <w:r>
              <w:br/>
            </w:r>
          </w:p>
        </w:tc>
        <w:tc>
          <w:tcPr>
            <w:tcW w:w="7082" w:type="dxa"/>
          </w:tcPr>
          <w:p w:rsidR="006D3D49" w:rsidRDefault="004C3187" w:rsidP="00BB7ED1">
            <w:pPr>
              <w:cnfStyle w:val="000000000000" w:firstRow="0" w:lastRow="0" w:firstColumn="0" w:lastColumn="0" w:oddVBand="0" w:evenVBand="0" w:oddHBand="0" w:evenHBand="0" w:firstRowFirstColumn="0" w:firstRowLastColumn="0" w:lastRowFirstColumn="0" w:lastRowLastColumn="0"/>
            </w:pPr>
            <w:r w:rsidRPr="004C3187">
              <w:t xml:space="preserve">Sponsoring is een activiteit waarbij een organisatie optreedt als geldschieter voor een vereniging, evenement of ander initiatief in ruil voor promotie. Vooral in de sport, media en culturele evenementen en instellingen komt sponsoring veel voor. Het doel van de sponsor is vaak </w:t>
            </w:r>
            <w:r>
              <w:t>dubbel</w:t>
            </w:r>
            <w:r w:rsidRPr="004C3187">
              <w:t xml:space="preserve">: zowel het steunen van een maatschappelijk initiatief </w:t>
            </w:r>
            <w:r>
              <w:t xml:space="preserve">(de voetbalclub) </w:t>
            </w:r>
            <w:r w:rsidRPr="004C3187">
              <w:t xml:space="preserve">als het </w:t>
            </w:r>
            <w:r>
              <w:t>krijgen</w:t>
            </w:r>
            <w:r w:rsidRPr="004C3187">
              <w:t xml:space="preserve"> van publiciteit</w:t>
            </w:r>
            <w:r>
              <w:t xml:space="preserve"> (mensen kennen je)</w:t>
            </w:r>
            <w:r w:rsidRPr="004C3187">
              <w:t>.</w:t>
            </w:r>
          </w:p>
        </w:tc>
      </w:tr>
      <w:tr w:rsidR="006D3D49" w:rsidTr="00B85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6D3D49" w:rsidRDefault="006D3D49" w:rsidP="00BB7ED1">
            <w:r>
              <w:t>Logo</w:t>
            </w:r>
          </w:p>
          <w:p w:rsidR="006D3D49" w:rsidRDefault="006D3D49" w:rsidP="00BB7ED1"/>
          <w:p w:rsidR="006D3D49" w:rsidRDefault="006D3D49" w:rsidP="00BB7ED1"/>
        </w:tc>
        <w:tc>
          <w:tcPr>
            <w:tcW w:w="7082" w:type="dxa"/>
          </w:tcPr>
          <w:p w:rsidR="006D3D49" w:rsidRDefault="004C3187" w:rsidP="00BB7ED1">
            <w:pPr>
              <w:cnfStyle w:val="000000100000" w:firstRow="0" w:lastRow="0" w:firstColumn="0" w:lastColumn="0" w:oddVBand="0" w:evenVBand="0" w:oddHBand="1" w:evenHBand="0" w:firstRowFirstColumn="0" w:firstRowLastColumn="0" w:lastRowFirstColumn="0" w:lastRowLastColumn="0"/>
            </w:pPr>
            <w:r w:rsidRPr="004C3187">
              <w:t xml:space="preserve">Een logo is een beeldmerk </w:t>
            </w:r>
            <w:r>
              <w:t xml:space="preserve">(plaatje) </w:t>
            </w:r>
            <w:r w:rsidRPr="004C3187">
              <w:t>van een organisatie of merk dat wordt ingezet voor de herkenbaarheid van het merk in communicatie-uitingen. Een logo kan een grafisch symbool zijn, of bestaan uit tekst die op een onderscheidende manier is opgemaakt, of een combinatie hiervan. Een logo is een belangrijk onderdeel van de huisstijl van een bedrijf, merk of instelling.</w:t>
            </w:r>
          </w:p>
        </w:tc>
      </w:tr>
      <w:tr w:rsidR="007B06EF" w:rsidTr="00B856DA">
        <w:tc>
          <w:tcPr>
            <w:cnfStyle w:val="001000000000" w:firstRow="0" w:lastRow="0" w:firstColumn="1" w:lastColumn="0" w:oddVBand="0" w:evenVBand="0" w:oddHBand="0" w:evenHBand="0" w:firstRowFirstColumn="0" w:firstRowLastColumn="0" w:lastRowFirstColumn="0" w:lastRowLastColumn="0"/>
            <w:tcW w:w="1980" w:type="dxa"/>
          </w:tcPr>
          <w:p w:rsidR="007B06EF" w:rsidRDefault="006D3D49" w:rsidP="00BB7ED1">
            <w:r>
              <w:t>Personeel</w:t>
            </w:r>
            <w:r w:rsidR="007B06EF">
              <w:br/>
            </w:r>
          </w:p>
          <w:p w:rsidR="007B06EF" w:rsidRDefault="007B06EF" w:rsidP="00BB7ED1"/>
        </w:tc>
        <w:tc>
          <w:tcPr>
            <w:tcW w:w="7082" w:type="dxa"/>
          </w:tcPr>
          <w:p w:rsidR="007B06EF" w:rsidRDefault="004C3187" w:rsidP="00BB7ED1">
            <w:pPr>
              <w:cnfStyle w:val="000000000000" w:firstRow="0" w:lastRow="0" w:firstColumn="0" w:lastColumn="0" w:oddVBand="0" w:evenVBand="0" w:oddHBand="0" w:evenHBand="0" w:firstRowFirstColumn="0" w:firstRowLastColumn="0" w:lastRowFirstColumn="0" w:lastRowLastColumn="0"/>
            </w:pPr>
            <w:r>
              <w:t xml:space="preserve">Werknemers van een bedrijf </w:t>
            </w:r>
          </w:p>
        </w:tc>
      </w:tr>
      <w:tr w:rsidR="007B06EF" w:rsidTr="00B85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7B06EF" w:rsidRDefault="006D3D49" w:rsidP="00BB7ED1">
            <w:r>
              <w:lastRenderedPageBreak/>
              <w:t>Vestigingsplaats</w:t>
            </w:r>
            <w:r>
              <w:br/>
            </w:r>
            <w:r w:rsidR="007B06EF">
              <w:br/>
            </w:r>
          </w:p>
        </w:tc>
        <w:tc>
          <w:tcPr>
            <w:tcW w:w="7082" w:type="dxa"/>
          </w:tcPr>
          <w:p w:rsidR="007B06EF" w:rsidRDefault="004C3187" w:rsidP="00BB7ED1">
            <w:pPr>
              <w:cnfStyle w:val="000000100000" w:firstRow="0" w:lastRow="0" w:firstColumn="0" w:lastColumn="0" w:oddVBand="0" w:evenVBand="0" w:oddHBand="1" w:evenHBand="0" w:firstRowFirstColumn="0" w:firstRowLastColumn="0" w:lastRowFirstColumn="0" w:lastRowLastColumn="0"/>
            </w:pPr>
            <w:r>
              <w:t xml:space="preserve">De locatie waar een winkel/bedrijf is en waar klanten dus langs kunnen komen. </w:t>
            </w:r>
          </w:p>
        </w:tc>
      </w:tr>
      <w:tr w:rsidR="007B06EF" w:rsidTr="00B856DA">
        <w:tc>
          <w:tcPr>
            <w:cnfStyle w:val="001000000000" w:firstRow="0" w:lastRow="0" w:firstColumn="1" w:lastColumn="0" w:oddVBand="0" w:evenVBand="0" w:oddHBand="0" w:evenHBand="0" w:firstRowFirstColumn="0" w:firstRowLastColumn="0" w:lastRowFirstColumn="0" w:lastRowLastColumn="0"/>
            <w:tcW w:w="1980" w:type="dxa"/>
          </w:tcPr>
          <w:p w:rsidR="007B06EF" w:rsidRDefault="006D3D49" w:rsidP="00BB7ED1">
            <w:r>
              <w:t>Presentatie</w:t>
            </w:r>
            <w:r>
              <w:br/>
            </w:r>
            <w:r w:rsidR="007B06EF">
              <w:br/>
            </w:r>
          </w:p>
        </w:tc>
        <w:tc>
          <w:tcPr>
            <w:tcW w:w="7082" w:type="dxa"/>
          </w:tcPr>
          <w:p w:rsidR="007B06EF" w:rsidRDefault="004C3187" w:rsidP="00BB7ED1">
            <w:pPr>
              <w:cnfStyle w:val="000000000000" w:firstRow="0" w:lastRow="0" w:firstColumn="0" w:lastColumn="0" w:oddVBand="0" w:evenVBand="0" w:oddHBand="0" w:evenHBand="0" w:firstRowFirstColumn="0" w:firstRowLastColumn="0" w:lastRowFirstColumn="0" w:lastRowLastColumn="0"/>
            </w:pPr>
            <w:r>
              <w:t xml:space="preserve">“hoe presenteert het bedrijf zich naar de klant”. Denk aan: indeling, sfeer, service die een klant geboden wordt. </w:t>
            </w:r>
            <w:bookmarkStart w:id="0" w:name="_GoBack"/>
            <w:bookmarkEnd w:id="0"/>
          </w:p>
        </w:tc>
      </w:tr>
    </w:tbl>
    <w:p w:rsidR="00BB7ED1" w:rsidRPr="00BB7ED1" w:rsidRDefault="00BB7ED1" w:rsidP="00BB7ED1"/>
    <w:sectPr w:rsidR="00BB7ED1" w:rsidRPr="00BB7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D1"/>
    <w:rsid w:val="00292EFC"/>
    <w:rsid w:val="00317087"/>
    <w:rsid w:val="004C3187"/>
    <w:rsid w:val="00503325"/>
    <w:rsid w:val="00541FD9"/>
    <w:rsid w:val="00592B88"/>
    <w:rsid w:val="005E452E"/>
    <w:rsid w:val="005F071E"/>
    <w:rsid w:val="00673A93"/>
    <w:rsid w:val="006D3D49"/>
    <w:rsid w:val="00704A19"/>
    <w:rsid w:val="007B06EF"/>
    <w:rsid w:val="00B856DA"/>
    <w:rsid w:val="00BA2888"/>
    <w:rsid w:val="00BB7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C712"/>
  <w15:chartTrackingRefBased/>
  <w15:docId w15:val="{B5E59D07-666B-4426-B3CA-91C99377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7ED1"/>
  </w:style>
  <w:style w:type="paragraph" w:styleId="Kop1">
    <w:name w:val="heading 1"/>
    <w:basedOn w:val="Standaard"/>
    <w:next w:val="Standaard"/>
    <w:link w:val="Kop1Char"/>
    <w:uiPriority w:val="9"/>
    <w:qFormat/>
    <w:rsid w:val="00BB7ED1"/>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BB7ED1"/>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B7ED1"/>
    <w:pPr>
      <w:pBdr>
        <w:top w:val="single" w:sz="6" w:space="2" w:color="FFCA08" w:themeColor="accent1"/>
      </w:pBdr>
      <w:spacing w:before="300" w:after="0"/>
      <w:outlineLvl w:val="2"/>
    </w:pPr>
    <w:rPr>
      <w:caps/>
      <w:color w:val="826600" w:themeColor="accent1" w:themeShade="7F"/>
      <w:spacing w:val="15"/>
    </w:rPr>
  </w:style>
  <w:style w:type="paragraph" w:styleId="Kop4">
    <w:name w:val="heading 4"/>
    <w:basedOn w:val="Standaard"/>
    <w:next w:val="Standaard"/>
    <w:link w:val="Kop4Char"/>
    <w:uiPriority w:val="9"/>
    <w:semiHidden/>
    <w:unhideWhenUsed/>
    <w:qFormat/>
    <w:rsid w:val="00BB7ED1"/>
    <w:pPr>
      <w:pBdr>
        <w:top w:val="dotted" w:sz="6" w:space="2" w:color="FFCA08" w:themeColor="accent1"/>
      </w:pBdr>
      <w:spacing w:before="200" w:after="0"/>
      <w:outlineLvl w:val="3"/>
    </w:pPr>
    <w:rPr>
      <w:caps/>
      <w:color w:val="C49A00" w:themeColor="accent1" w:themeShade="BF"/>
      <w:spacing w:val="10"/>
    </w:rPr>
  </w:style>
  <w:style w:type="paragraph" w:styleId="Kop5">
    <w:name w:val="heading 5"/>
    <w:basedOn w:val="Standaard"/>
    <w:next w:val="Standaard"/>
    <w:link w:val="Kop5Char"/>
    <w:uiPriority w:val="9"/>
    <w:semiHidden/>
    <w:unhideWhenUsed/>
    <w:qFormat/>
    <w:rsid w:val="00BB7ED1"/>
    <w:pPr>
      <w:pBdr>
        <w:bottom w:val="single" w:sz="6" w:space="1" w:color="FFCA08" w:themeColor="accent1"/>
      </w:pBdr>
      <w:spacing w:before="200" w:after="0"/>
      <w:outlineLvl w:val="4"/>
    </w:pPr>
    <w:rPr>
      <w:caps/>
      <w:color w:val="C49A00" w:themeColor="accent1" w:themeShade="BF"/>
      <w:spacing w:val="10"/>
    </w:rPr>
  </w:style>
  <w:style w:type="paragraph" w:styleId="Kop6">
    <w:name w:val="heading 6"/>
    <w:basedOn w:val="Standaard"/>
    <w:next w:val="Standaard"/>
    <w:link w:val="Kop6Char"/>
    <w:uiPriority w:val="9"/>
    <w:semiHidden/>
    <w:unhideWhenUsed/>
    <w:qFormat/>
    <w:rsid w:val="00BB7ED1"/>
    <w:pPr>
      <w:pBdr>
        <w:bottom w:val="dotted" w:sz="6" w:space="1" w:color="FFCA08" w:themeColor="accent1"/>
      </w:pBdr>
      <w:spacing w:before="200" w:after="0"/>
      <w:outlineLvl w:val="5"/>
    </w:pPr>
    <w:rPr>
      <w:caps/>
      <w:color w:val="C49A00" w:themeColor="accent1" w:themeShade="BF"/>
      <w:spacing w:val="10"/>
    </w:rPr>
  </w:style>
  <w:style w:type="paragraph" w:styleId="Kop7">
    <w:name w:val="heading 7"/>
    <w:basedOn w:val="Standaard"/>
    <w:next w:val="Standaard"/>
    <w:link w:val="Kop7Char"/>
    <w:uiPriority w:val="9"/>
    <w:semiHidden/>
    <w:unhideWhenUsed/>
    <w:qFormat/>
    <w:rsid w:val="00BB7ED1"/>
    <w:pPr>
      <w:spacing w:before="200" w:after="0"/>
      <w:outlineLvl w:val="6"/>
    </w:pPr>
    <w:rPr>
      <w:caps/>
      <w:color w:val="C49A00" w:themeColor="accent1" w:themeShade="BF"/>
      <w:spacing w:val="10"/>
    </w:rPr>
  </w:style>
  <w:style w:type="paragraph" w:styleId="Kop8">
    <w:name w:val="heading 8"/>
    <w:basedOn w:val="Standaard"/>
    <w:next w:val="Standaard"/>
    <w:link w:val="Kop8Char"/>
    <w:uiPriority w:val="9"/>
    <w:semiHidden/>
    <w:unhideWhenUsed/>
    <w:qFormat/>
    <w:rsid w:val="00BB7ED1"/>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B7ED1"/>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7ED1"/>
    <w:rPr>
      <w:caps/>
      <w:color w:val="FFFFFF" w:themeColor="background1"/>
      <w:spacing w:val="15"/>
      <w:sz w:val="22"/>
      <w:szCs w:val="22"/>
      <w:shd w:val="clear" w:color="auto" w:fill="FFCA08" w:themeFill="accent1"/>
    </w:rPr>
  </w:style>
  <w:style w:type="character" w:customStyle="1" w:styleId="Kop2Char">
    <w:name w:val="Kop 2 Char"/>
    <w:basedOn w:val="Standaardalinea-lettertype"/>
    <w:link w:val="Kop2"/>
    <w:uiPriority w:val="9"/>
    <w:rsid w:val="00BB7ED1"/>
    <w:rPr>
      <w:caps/>
      <w:spacing w:val="15"/>
      <w:shd w:val="clear" w:color="auto" w:fill="FFF4CD" w:themeFill="accent1" w:themeFillTint="33"/>
    </w:rPr>
  </w:style>
  <w:style w:type="character" w:customStyle="1" w:styleId="Kop3Char">
    <w:name w:val="Kop 3 Char"/>
    <w:basedOn w:val="Standaardalinea-lettertype"/>
    <w:link w:val="Kop3"/>
    <w:uiPriority w:val="9"/>
    <w:semiHidden/>
    <w:rsid w:val="00BB7ED1"/>
    <w:rPr>
      <w:caps/>
      <w:color w:val="826600" w:themeColor="accent1" w:themeShade="7F"/>
      <w:spacing w:val="15"/>
    </w:rPr>
  </w:style>
  <w:style w:type="character" w:customStyle="1" w:styleId="Kop4Char">
    <w:name w:val="Kop 4 Char"/>
    <w:basedOn w:val="Standaardalinea-lettertype"/>
    <w:link w:val="Kop4"/>
    <w:uiPriority w:val="9"/>
    <w:semiHidden/>
    <w:rsid w:val="00BB7ED1"/>
    <w:rPr>
      <w:caps/>
      <w:color w:val="C49A00" w:themeColor="accent1" w:themeShade="BF"/>
      <w:spacing w:val="10"/>
    </w:rPr>
  </w:style>
  <w:style w:type="character" w:customStyle="1" w:styleId="Kop5Char">
    <w:name w:val="Kop 5 Char"/>
    <w:basedOn w:val="Standaardalinea-lettertype"/>
    <w:link w:val="Kop5"/>
    <w:uiPriority w:val="9"/>
    <w:semiHidden/>
    <w:rsid w:val="00BB7ED1"/>
    <w:rPr>
      <w:caps/>
      <w:color w:val="C49A00" w:themeColor="accent1" w:themeShade="BF"/>
      <w:spacing w:val="10"/>
    </w:rPr>
  </w:style>
  <w:style w:type="character" w:customStyle="1" w:styleId="Kop6Char">
    <w:name w:val="Kop 6 Char"/>
    <w:basedOn w:val="Standaardalinea-lettertype"/>
    <w:link w:val="Kop6"/>
    <w:uiPriority w:val="9"/>
    <w:semiHidden/>
    <w:rsid w:val="00BB7ED1"/>
    <w:rPr>
      <w:caps/>
      <w:color w:val="C49A00" w:themeColor="accent1" w:themeShade="BF"/>
      <w:spacing w:val="10"/>
    </w:rPr>
  </w:style>
  <w:style w:type="character" w:customStyle="1" w:styleId="Kop7Char">
    <w:name w:val="Kop 7 Char"/>
    <w:basedOn w:val="Standaardalinea-lettertype"/>
    <w:link w:val="Kop7"/>
    <w:uiPriority w:val="9"/>
    <w:semiHidden/>
    <w:rsid w:val="00BB7ED1"/>
    <w:rPr>
      <w:caps/>
      <w:color w:val="C49A00" w:themeColor="accent1" w:themeShade="BF"/>
      <w:spacing w:val="10"/>
    </w:rPr>
  </w:style>
  <w:style w:type="character" w:customStyle="1" w:styleId="Kop8Char">
    <w:name w:val="Kop 8 Char"/>
    <w:basedOn w:val="Standaardalinea-lettertype"/>
    <w:link w:val="Kop8"/>
    <w:uiPriority w:val="9"/>
    <w:semiHidden/>
    <w:rsid w:val="00BB7ED1"/>
    <w:rPr>
      <w:caps/>
      <w:spacing w:val="10"/>
      <w:sz w:val="18"/>
      <w:szCs w:val="18"/>
    </w:rPr>
  </w:style>
  <w:style w:type="character" w:customStyle="1" w:styleId="Kop9Char">
    <w:name w:val="Kop 9 Char"/>
    <w:basedOn w:val="Standaardalinea-lettertype"/>
    <w:link w:val="Kop9"/>
    <w:uiPriority w:val="9"/>
    <w:semiHidden/>
    <w:rsid w:val="00BB7ED1"/>
    <w:rPr>
      <w:i/>
      <w:iCs/>
      <w:caps/>
      <w:spacing w:val="10"/>
      <w:sz w:val="18"/>
      <w:szCs w:val="18"/>
    </w:rPr>
  </w:style>
  <w:style w:type="paragraph" w:styleId="Bijschrift">
    <w:name w:val="caption"/>
    <w:basedOn w:val="Standaard"/>
    <w:next w:val="Standaard"/>
    <w:uiPriority w:val="35"/>
    <w:semiHidden/>
    <w:unhideWhenUsed/>
    <w:qFormat/>
    <w:rsid w:val="00BB7ED1"/>
    <w:rPr>
      <w:b/>
      <w:bCs/>
      <w:color w:val="C49A00" w:themeColor="accent1" w:themeShade="BF"/>
      <w:sz w:val="16"/>
      <w:szCs w:val="16"/>
    </w:rPr>
  </w:style>
  <w:style w:type="paragraph" w:styleId="Titel">
    <w:name w:val="Title"/>
    <w:basedOn w:val="Standaard"/>
    <w:next w:val="Standaard"/>
    <w:link w:val="TitelChar"/>
    <w:uiPriority w:val="10"/>
    <w:qFormat/>
    <w:rsid w:val="00BB7ED1"/>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elChar">
    <w:name w:val="Titel Char"/>
    <w:basedOn w:val="Standaardalinea-lettertype"/>
    <w:link w:val="Titel"/>
    <w:uiPriority w:val="10"/>
    <w:rsid w:val="00BB7ED1"/>
    <w:rPr>
      <w:rFonts w:asciiTheme="majorHAnsi" w:eastAsiaTheme="majorEastAsia" w:hAnsiTheme="majorHAnsi" w:cstheme="majorBidi"/>
      <w:caps/>
      <w:color w:val="FFCA08" w:themeColor="accent1"/>
      <w:spacing w:val="10"/>
      <w:sz w:val="52"/>
      <w:szCs w:val="52"/>
    </w:rPr>
  </w:style>
  <w:style w:type="paragraph" w:styleId="Ondertitel">
    <w:name w:val="Subtitle"/>
    <w:basedOn w:val="Standaard"/>
    <w:next w:val="Standaard"/>
    <w:link w:val="OndertitelChar"/>
    <w:uiPriority w:val="11"/>
    <w:qFormat/>
    <w:rsid w:val="00BB7ED1"/>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B7ED1"/>
    <w:rPr>
      <w:caps/>
      <w:color w:val="595959" w:themeColor="text1" w:themeTint="A6"/>
      <w:spacing w:val="10"/>
      <w:sz w:val="21"/>
      <w:szCs w:val="21"/>
    </w:rPr>
  </w:style>
  <w:style w:type="character" w:styleId="Zwaar">
    <w:name w:val="Strong"/>
    <w:uiPriority w:val="22"/>
    <w:qFormat/>
    <w:rsid w:val="00BB7ED1"/>
    <w:rPr>
      <w:b/>
      <w:bCs/>
    </w:rPr>
  </w:style>
  <w:style w:type="character" w:styleId="Nadruk">
    <w:name w:val="Emphasis"/>
    <w:uiPriority w:val="20"/>
    <w:qFormat/>
    <w:rsid w:val="00BB7ED1"/>
    <w:rPr>
      <w:caps/>
      <w:color w:val="826600" w:themeColor="accent1" w:themeShade="7F"/>
      <w:spacing w:val="5"/>
    </w:rPr>
  </w:style>
  <w:style w:type="paragraph" w:styleId="Geenafstand">
    <w:name w:val="No Spacing"/>
    <w:uiPriority w:val="1"/>
    <w:qFormat/>
    <w:rsid w:val="00BB7ED1"/>
    <w:pPr>
      <w:spacing w:after="0" w:line="240" w:lineRule="auto"/>
    </w:pPr>
  </w:style>
  <w:style w:type="paragraph" w:styleId="Citaat">
    <w:name w:val="Quote"/>
    <w:basedOn w:val="Standaard"/>
    <w:next w:val="Standaard"/>
    <w:link w:val="CitaatChar"/>
    <w:uiPriority w:val="29"/>
    <w:qFormat/>
    <w:rsid w:val="00BB7ED1"/>
    <w:rPr>
      <w:i/>
      <w:iCs/>
      <w:sz w:val="24"/>
      <w:szCs w:val="24"/>
    </w:rPr>
  </w:style>
  <w:style w:type="character" w:customStyle="1" w:styleId="CitaatChar">
    <w:name w:val="Citaat Char"/>
    <w:basedOn w:val="Standaardalinea-lettertype"/>
    <w:link w:val="Citaat"/>
    <w:uiPriority w:val="29"/>
    <w:rsid w:val="00BB7ED1"/>
    <w:rPr>
      <w:i/>
      <w:iCs/>
      <w:sz w:val="24"/>
      <w:szCs w:val="24"/>
    </w:rPr>
  </w:style>
  <w:style w:type="paragraph" w:styleId="Duidelijkcitaat">
    <w:name w:val="Intense Quote"/>
    <w:basedOn w:val="Standaard"/>
    <w:next w:val="Standaard"/>
    <w:link w:val="DuidelijkcitaatChar"/>
    <w:uiPriority w:val="30"/>
    <w:qFormat/>
    <w:rsid w:val="00BB7ED1"/>
    <w:pPr>
      <w:spacing w:before="240" w:after="240" w:line="240" w:lineRule="auto"/>
      <w:ind w:left="1080" w:right="1080"/>
      <w:jc w:val="center"/>
    </w:pPr>
    <w:rPr>
      <w:color w:val="FFCA08" w:themeColor="accent1"/>
      <w:sz w:val="24"/>
      <w:szCs w:val="24"/>
    </w:rPr>
  </w:style>
  <w:style w:type="character" w:customStyle="1" w:styleId="DuidelijkcitaatChar">
    <w:name w:val="Duidelijk citaat Char"/>
    <w:basedOn w:val="Standaardalinea-lettertype"/>
    <w:link w:val="Duidelijkcitaat"/>
    <w:uiPriority w:val="30"/>
    <w:rsid w:val="00BB7ED1"/>
    <w:rPr>
      <w:color w:val="FFCA08" w:themeColor="accent1"/>
      <w:sz w:val="24"/>
      <w:szCs w:val="24"/>
    </w:rPr>
  </w:style>
  <w:style w:type="character" w:styleId="Subtielebenadrukking">
    <w:name w:val="Subtle Emphasis"/>
    <w:uiPriority w:val="19"/>
    <w:qFormat/>
    <w:rsid w:val="00BB7ED1"/>
    <w:rPr>
      <w:i/>
      <w:iCs/>
      <w:color w:val="826600" w:themeColor="accent1" w:themeShade="7F"/>
    </w:rPr>
  </w:style>
  <w:style w:type="character" w:styleId="Intensievebenadrukking">
    <w:name w:val="Intense Emphasis"/>
    <w:uiPriority w:val="21"/>
    <w:qFormat/>
    <w:rsid w:val="00BB7ED1"/>
    <w:rPr>
      <w:b/>
      <w:bCs/>
      <w:caps/>
      <w:color w:val="826600" w:themeColor="accent1" w:themeShade="7F"/>
      <w:spacing w:val="10"/>
    </w:rPr>
  </w:style>
  <w:style w:type="character" w:styleId="Subtieleverwijzing">
    <w:name w:val="Subtle Reference"/>
    <w:uiPriority w:val="31"/>
    <w:qFormat/>
    <w:rsid w:val="00BB7ED1"/>
    <w:rPr>
      <w:b/>
      <w:bCs/>
      <w:color w:val="FFCA08" w:themeColor="accent1"/>
    </w:rPr>
  </w:style>
  <w:style w:type="character" w:styleId="Intensieveverwijzing">
    <w:name w:val="Intense Reference"/>
    <w:uiPriority w:val="32"/>
    <w:qFormat/>
    <w:rsid w:val="00BB7ED1"/>
    <w:rPr>
      <w:b/>
      <w:bCs/>
      <w:i/>
      <w:iCs/>
      <w:caps/>
      <w:color w:val="FFCA08" w:themeColor="accent1"/>
    </w:rPr>
  </w:style>
  <w:style w:type="character" w:styleId="Titelvanboek">
    <w:name w:val="Book Title"/>
    <w:uiPriority w:val="33"/>
    <w:qFormat/>
    <w:rsid w:val="00BB7ED1"/>
    <w:rPr>
      <w:b/>
      <w:bCs/>
      <w:i/>
      <w:iCs/>
      <w:spacing w:val="0"/>
    </w:rPr>
  </w:style>
  <w:style w:type="paragraph" w:styleId="Kopvaninhoudsopgave">
    <w:name w:val="TOC Heading"/>
    <w:basedOn w:val="Kop1"/>
    <w:next w:val="Standaard"/>
    <w:uiPriority w:val="39"/>
    <w:semiHidden/>
    <w:unhideWhenUsed/>
    <w:qFormat/>
    <w:rsid w:val="00BB7ED1"/>
    <w:pPr>
      <w:outlineLvl w:val="9"/>
    </w:pPr>
  </w:style>
  <w:style w:type="table" w:styleId="Tabelraster">
    <w:name w:val="Table Grid"/>
    <w:basedOn w:val="Standaardtabel"/>
    <w:uiPriority w:val="39"/>
    <w:rsid w:val="00BB7ED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BB7E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444</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Dongen, Chantalle van</dc:creator>
  <cp:keywords/>
  <dc:description/>
  <cp:lastModifiedBy>C.I. Dongen</cp:lastModifiedBy>
  <cp:revision>4</cp:revision>
  <dcterms:created xsi:type="dcterms:W3CDTF">2020-11-09T15:00:00Z</dcterms:created>
  <dcterms:modified xsi:type="dcterms:W3CDTF">2020-11-10T08:33:00Z</dcterms:modified>
</cp:coreProperties>
</file>